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6B7" w:rsidRPr="0023543F" w:rsidRDefault="00BB66B7" w:rsidP="00EC3E3B">
      <w:pPr>
        <w:spacing w:after="0"/>
        <w:rPr>
          <w:rFonts w:cs="Times New Roman"/>
          <w:lang w:val="sq-AL"/>
        </w:rPr>
      </w:pPr>
    </w:p>
    <w:p w:rsidR="00EC3E3B" w:rsidRPr="0023543F" w:rsidRDefault="00EC3E3B" w:rsidP="00EC3E3B">
      <w:pPr>
        <w:spacing w:after="0"/>
        <w:rPr>
          <w:rFonts w:cs="Times New Roman"/>
          <w:lang w:val="sq-AL"/>
        </w:rPr>
      </w:pPr>
    </w:p>
    <w:p w:rsidR="00BB66B7" w:rsidRPr="0023543F" w:rsidRDefault="00A335CA" w:rsidP="00EC3E3B">
      <w:pPr>
        <w:spacing w:after="0"/>
        <w:jc w:val="center"/>
        <w:rPr>
          <w:rFonts w:cs="Times New Roman"/>
          <w:b/>
          <w:bCs/>
          <w:lang w:val="sq-AL"/>
        </w:rPr>
      </w:pPr>
      <w:bookmarkStart w:id="0" w:name="_GoBack"/>
      <w:r w:rsidRPr="0023543F">
        <w:rPr>
          <w:rFonts w:cs="Times New Roman"/>
          <w:b/>
          <w:bCs/>
          <w:noProof/>
          <w:lang w:val="en-US"/>
        </w:rPr>
        <w:drawing>
          <wp:inline distT="0" distB="0" distL="0" distR="0">
            <wp:extent cx="5400675" cy="2847975"/>
            <wp:effectExtent l="0" t="0" r="9525" b="9525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B66B7" w:rsidRPr="0023543F" w:rsidRDefault="00BB66B7" w:rsidP="00EC3E3B">
      <w:pPr>
        <w:spacing w:after="0"/>
        <w:rPr>
          <w:rFonts w:cs="Times New Roman"/>
          <w:b/>
          <w:bCs/>
          <w:lang w:val="sq-AL"/>
        </w:rPr>
      </w:pPr>
    </w:p>
    <w:p w:rsidR="00EC3E3B" w:rsidRPr="0023543F" w:rsidRDefault="00EC3E3B" w:rsidP="00EC3E3B">
      <w:pPr>
        <w:spacing w:after="0"/>
        <w:jc w:val="center"/>
        <w:rPr>
          <w:b/>
          <w:bCs/>
          <w:lang w:val="sq-AL"/>
        </w:rPr>
      </w:pPr>
    </w:p>
    <w:p w:rsidR="00EC3E3B" w:rsidRPr="0023543F" w:rsidRDefault="00EC3E3B" w:rsidP="00EC3E3B">
      <w:pPr>
        <w:spacing w:after="0"/>
        <w:jc w:val="center"/>
        <w:rPr>
          <w:b/>
          <w:bCs/>
          <w:lang w:val="sq-AL"/>
        </w:rPr>
      </w:pPr>
    </w:p>
    <w:p w:rsidR="00EC3E3B" w:rsidRPr="0023543F" w:rsidRDefault="00EC3E3B" w:rsidP="00EC3E3B">
      <w:pPr>
        <w:spacing w:after="0"/>
        <w:jc w:val="center"/>
        <w:rPr>
          <w:b/>
          <w:bCs/>
          <w:lang w:val="sq-AL"/>
        </w:rPr>
      </w:pPr>
    </w:p>
    <w:p w:rsidR="00EC3E3B" w:rsidRPr="00B566E2" w:rsidRDefault="00EC3E3B" w:rsidP="00EC3E3B">
      <w:pPr>
        <w:spacing w:after="0"/>
        <w:jc w:val="center"/>
        <w:rPr>
          <w:b/>
          <w:bCs/>
          <w:sz w:val="28"/>
          <w:lang w:val="sq-AL"/>
        </w:rPr>
      </w:pPr>
    </w:p>
    <w:p w:rsidR="00BB66B7" w:rsidRPr="00B566E2" w:rsidRDefault="00BB66B7" w:rsidP="00EC3E3B">
      <w:pPr>
        <w:spacing w:after="0"/>
        <w:jc w:val="center"/>
        <w:rPr>
          <w:b/>
          <w:bCs/>
          <w:sz w:val="28"/>
          <w:lang w:val="sq-AL"/>
        </w:rPr>
      </w:pPr>
      <w:r w:rsidRPr="00B566E2">
        <w:rPr>
          <w:b/>
          <w:bCs/>
          <w:sz w:val="28"/>
          <w:lang w:val="sq-AL"/>
        </w:rPr>
        <w:t xml:space="preserve">Thirrje për pjesëmarrje në konkursin për </w:t>
      </w:r>
      <w:r w:rsidR="00EC3E3B" w:rsidRPr="00B566E2">
        <w:rPr>
          <w:b/>
          <w:bCs/>
          <w:sz w:val="28"/>
          <w:lang w:val="sq-AL"/>
        </w:rPr>
        <w:br/>
      </w:r>
      <w:r w:rsidRPr="00B566E2">
        <w:rPr>
          <w:rFonts w:ascii="Lucida Sans Unicode" w:hAnsi="Lucida Sans Unicode" w:cs="Lucida Sans Unicode"/>
          <w:b/>
          <w:bCs/>
          <w:sz w:val="28"/>
          <w:lang w:val="sq-AL"/>
        </w:rPr>
        <w:t>Ç</w:t>
      </w:r>
      <w:r w:rsidRPr="00B566E2">
        <w:rPr>
          <w:b/>
          <w:bCs/>
          <w:sz w:val="28"/>
          <w:lang w:val="sq-AL"/>
        </w:rPr>
        <w:t>mimin e BE-së për gazetari</w:t>
      </w:r>
      <w:r w:rsidR="00DA6648" w:rsidRPr="00B566E2">
        <w:rPr>
          <w:b/>
          <w:bCs/>
          <w:sz w:val="28"/>
          <w:lang w:val="sq-AL"/>
        </w:rPr>
        <w:t>në</w:t>
      </w:r>
      <w:r w:rsidRPr="00B566E2">
        <w:rPr>
          <w:b/>
          <w:bCs/>
          <w:sz w:val="28"/>
          <w:lang w:val="sq-AL"/>
        </w:rPr>
        <w:t xml:space="preserve"> hulumtuese </w:t>
      </w:r>
    </w:p>
    <w:p w:rsidR="00BB66B7" w:rsidRPr="00B566E2" w:rsidRDefault="00BB66B7" w:rsidP="00EC3E3B">
      <w:pPr>
        <w:spacing w:after="0"/>
        <w:jc w:val="center"/>
        <w:rPr>
          <w:rFonts w:cs="Times New Roman"/>
          <w:b/>
          <w:bCs/>
          <w:sz w:val="28"/>
          <w:lang w:val="sq-AL"/>
        </w:rPr>
      </w:pPr>
      <w:r w:rsidRPr="00B566E2">
        <w:rPr>
          <w:b/>
          <w:bCs/>
          <w:sz w:val="28"/>
          <w:lang w:val="sq-AL"/>
        </w:rPr>
        <w:t>201</w:t>
      </w:r>
      <w:r w:rsidR="005A381D" w:rsidRPr="00B566E2">
        <w:rPr>
          <w:b/>
          <w:bCs/>
          <w:sz w:val="28"/>
          <w:lang w:val="sq-AL"/>
        </w:rPr>
        <w:t>6</w:t>
      </w:r>
    </w:p>
    <w:p w:rsidR="00BB66B7" w:rsidRPr="0023543F" w:rsidRDefault="00BB66B7" w:rsidP="00EC3E3B">
      <w:pPr>
        <w:spacing w:after="0"/>
        <w:rPr>
          <w:rFonts w:cs="Times New Roman"/>
          <w:lang w:val="sq-AL"/>
        </w:rPr>
      </w:pPr>
    </w:p>
    <w:p w:rsidR="00EC3E3B" w:rsidRPr="0023543F" w:rsidRDefault="00EC3E3B" w:rsidP="00EC3E3B">
      <w:pPr>
        <w:spacing w:after="0"/>
        <w:rPr>
          <w:b/>
          <w:bCs/>
          <w:lang w:val="sq-AL"/>
        </w:rPr>
      </w:pPr>
    </w:p>
    <w:p w:rsidR="00BB66B7" w:rsidRPr="0023543F" w:rsidRDefault="00BB66B7" w:rsidP="00EC3E3B">
      <w:pPr>
        <w:spacing w:after="0"/>
        <w:rPr>
          <w:b/>
          <w:bCs/>
          <w:lang w:val="sq-AL"/>
        </w:rPr>
      </w:pPr>
      <w:r w:rsidRPr="0023543F">
        <w:rPr>
          <w:b/>
          <w:bCs/>
          <w:lang w:val="sq-AL"/>
        </w:rPr>
        <w:t xml:space="preserve">Konteksti </w:t>
      </w:r>
    </w:p>
    <w:p w:rsidR="00BB66B7" w:rsidRPr="0023543F" w:rsidRDefault="00BB66B7" w:rsidP="00EC3E3B">
      <w:pPr>
        <w:spacing w:after="0" w:line="240" w:lineRule="auto"/>
        <w:rPr>
          <w:rFonts w:cs="Times New Roman"/>
          <w:lang w:val="sq-AL"/>
        </w:rPr>
      </w:pPr>
      <w:r w:rsidRPr="0023543F">
        <w:rPr>
          <w:rFonts w:ascii="Lucida Sans Unicode" w:hAnsi="Lucida Sans Unicode" w:cs="Lucida Sans Unicode"/>
          <w:lang w:val="sq-AL"/>
        </w:rPr>
        <w:t>Ç</w:t>
      </w:r>
      <w:r w:rsidRPr="0023543F">
        <w:rPr>
          <w:lang w:val="sq-AL"/>
        </w:rPr>
        <w:t>mimi i BE-së për gazetari</w:t>
      </w:r>
      <w:r w:rsidR="00DA6648" w:rsidRPr="0023543F">
        <w:rPr>
          <w:lang w:val="sq-AL"/>
        </w:rPr>
        <w:t>në</w:t>
      </w:r>
      <w:r w:rsidRPr="0023543F">
        <w:rPr>
          <w:lang w:val="sq-AL"/>
        </w:rPr>
        <w:t xml:space="preserve"> hulumtuese ka për qëllim promovimin e të arriturave të larta të gazetarëve hulumtues</w:t>
      </w:r>
      <w:r w:rsidR="00B35938" w:rsidRPr="0023543F">
        <w:rPr>
          <w:lang w:val="sq-AL"/>
        </w:rPr>
        <w:t xml:space="preserve">, </w:t>
      </w:r>
      <w:r w:rsidRPr="0023543F">
        <w:rPr>
          <w:lang w:val="sq-AL"/>
        </w:rPr>
        <w:t xml:space="preserve"> si dhe përmirësimin e vizibilitetit të cilësisë së gazetarisë hulumtuese në vendet e Ballkanit Perëndimor dhe </w:t>
      </w:r>
      <w:r w:rsidR="00B35938" w:rsidRPr="0023543F">
        <w:rPr>
          <w:lang w:val="sq-AL"/>
        </w:rPr>
        <w:t xml:space="preserve">në </w:t>
      </w:r>
      <w:r w:rsidRPr="0023543F">
        <w:rPr>
          <w:lang w:val="sq-AL"/>
        </w:rPr>
        <w:t xml:space="preserve">Turqi.  </w:t>
      </w:r>
    </w:p>
    <w:p w:rsidR="00BB66B7" w:rsidRPr="0023543F" w:rsidRDefault="00BB66B7" w:rsidP="00EC3E3B">
      <w:pPr>
        <w:spacing w:after="0" w:line="240" w:lineRule="auto"/>
        <w:rPr>
          <w:rFonts w:cs="Times New Roman"/>
          <w:lang w:val="sq-AL"/>
        </w:rPr>
      </w:pPr>
    </w:p>
    <w:p w:rsidR="00EC3E3B" w:rsidRPr="0023543F" w:rsidRDefault="00BB66B7" w:rsidP="00EC3E3B">
      <w:pPr>
        <w:spacing w:after="0" w:line="240" w:lineRule="auto"/>
        <w:rPr>
          <w:lang w:val="sq-AL"/>
        </w:rPr>
      </w:pPr>
      <w:r w:rsidRPr="0023543F">
        <w:rPr>
          <w:lang w:val="sq-AL"/>
        </w:rPr>
        <w:t xml:space="preserve">Ky çmim është themeluar nga Drejtoria </w:t>
      </w:r>
      <w:r w:rsidR="00B35938" w:rsidRPr="0023543F">
        <w:rPr>
          <w:lang w:val="sq-AL"/>
        </w:rPr>
        <w:t xml:space="preserve">e Përgjithshme  </w:t>
      </w:r>
      <w:r w:rsidRPr="0023543F">
        <w:rPr>
          <w:lang w:val="sq-AL"/>
        </w:rPr>
        <w:t>për Zgjerim e Kom</w:t>
      </w:r>
      <w:r w:rsidR="00DA6648" w:rsidRPr="0023543F">
        <w:rPr>
          <w:lang w:val="sq-AL"/>
        </w:rPr>
        <w:t>isionit Evropian, duke ndjekur Strategjinë për z</w:t>
      </w:r>
      <w:r w:rsidRPr="0023543F">
        <w:rPr>
          <w:lang w:val="sq-AL"/>
        </w:rPr>
        <w:t>gjerim të BE-së, e cila parasheh nevojë</w:t>
      </w:r>
      <w:r w:rsidR="00B35938" w:rsidRPr="0023543F">
        <w:rPr>
          <w:lang w:val="sq-AL"/>
        </w:rPr>
        <w:t>n e</w:t>
      </w:r>
      <w:r w:rsidRPr="0023543F">
        <w:rPr>
          <w:lang w:val="sq-AL"/>
        </w:rPr>
        <w:t xml:space="preserve">  fuqishme për të siguruar lirinë e shprehjes në media, për mbështetje</w:t>
      </w:r>
      <w:r w:rsidR="00DA6648" w:rsidRPr="0023543F">
        <w:rPr>
          <w:lang w:val="sq-AL"/>
        </w:rPr>
        <w:t xml:space="preserve">n e </w:t>
      </w:r>
      <w:r w:rsidRPr="0023543F">
        <w:rPr>
          <w:lang w:val="sq-AL"/>
        </w:rPr>
        <w:t>gazetarisë hulumtuese në monitorimin e proceseve reformuese, si dhe për të ruajtur momentin historik drejt anëtarësimit në BE.</w:t>
      </w:r>
    </w:p>
    <w:p w:rsidR="00EC3E3B" w:rsidRPr="0023543F" w:rsidRDefault="00EC3E3B" w:rsidP="00EC3E3B">
      <w:pPr>
        <w:spacing w:after="0" w:line="240" w:lineRule="auto"/>
        <w:rPr>
          <w:lang w:val="sq-AL"/>
        </w:rPr>
      </w:pPr>
    </w:p>
    <w:p w:rsidR="00EC3E3B" w:rsidRPr="0023543F" w:rsidRDefault="00BB66B7" w:rsidP="00EC3E3B">
      <w:pPr>
        <w:spacing w:after="0" w:line="240" w:lineRule="auto"/>
        <w:rPr>
          <w:lang w:val="sq-AL"/>
        </w:rPr>
      </w:pPr>
      <w:r w:rsidRPr="0023543F">
        <w:rPr>
          <w:rFonts w:ascii="Lucida Sans Unicode" w:hAnsi="Lucida Sans Unicode" w:cs="Lucida Sans Unicode"/>
          <w:lang w:val="sq-AL"/>
        </w:rPr>
        <w:t>Ç</w:t>
      </w:r>
      <w:r w:rsidRPr="0023543F">
        <w:rPr>
          <w:lang w:val="sq-AL"/>
        </w:rPr>
        <w:t>mimi për gazetari</w:t>
      </w:r>
      <w:r w:rsidR="00DA6648" w:rsidRPr="0023543F">
        <w:rPr>
          <w:lang w:val="sq-AL"/>
        </w:rPr>
        <w:t>në</w:t>
      </w:r>
      <w:r w:rsidRPr="0023543F">
        <w:rPr>
          <w:lang w:val="sq-AL"/>
        </w:rPr>
        <w:t xml:space="preserve"> hulumtuese do të ndahet çdo vit në shtatë shtete për tre vite me radhë: në vitin 2015 (çmimi për punën dhe të arriturat në gazetari</w:t>
      </w:r>
      <w:r w:rsidR="00DA6648" w:rsidRPr="0023543F">
        <w:rPr>
          <w:lang w:val="sq-AL"/>
        </w:rPr>
        <w:t>në</w:t>
      </w:r>
      <w:r w:rsidRPr="0023543F">
        <w:rPr>
          <w:lang w:val="sq-AL"/>
        </w:rPr>
        <w:t xml:space="preserve"> hulumtuese për vitin 2014), në vitin 2016 (për të arriturat në vitin 2015) dhe në vitin 2017 (për të arriturat në vitin 2016). </w:t>
      </w:r>
    </w:p>
    <w:p w:rsidR="00EC3E3B" w:rsidRPr="0023543F" w:rsidRDefault="00EC3E3B" w:rsidP="00EC3E3B">
      <w:pPr>
        <w:spacing w:after="0" w:line="240" w:lineRule="auto"/>
        <w:rPr>
          <w:lang w:val="sq-AL"/>
        </w:rPr>
      </w:pPr>
      <w:r w:rsidRPr="0023543F">
        <w:rPr>
          <w:lang w:val="sq-AL"/>
        </w:rPr>
        <w:br/>
      </w:r>
    </w:p>
    <w:p w:rsidR="00EC3E3B" w:rsidRPr="0023543F" w:rsidRDefault="00BB66B7" w:rsidP="00EC3E3B">
      <w:pPr>
        <w:spacing w:after="0" w:line="240" w:lineRule="auto"/>
        <w:rPr>
          <w:lang w:val="sq-AL"/>
        </w:rPr>
      </w:pPr>
      <w:r w:rsidRPr="0023543F">
        <w:rPr>
          <w:lang w:val="sq-AL"/>
        </w:rPr>
        <w:lastRenderedPageBreak/>
        <w:t>Fondi i çmimit për shtatë vendet përfituese për tr</w:t>
      </w:r>
      <w:r w:rsidR="00B35938" w:rsidRPr="0023543F">
        <w:rPr>
          <w:lang w:val="sq-AL"/>
        </w:rPr>
        <w:t>e</w:t>
      </w:r>
      <w:r w:rsidRPr="0023543F">
        <w:rPr>
          <w:lang w:val="sq-AL"/>
        </w:rPr>
        <w:t xml:space="preserve"> v</w:t>
      </w:r>
      <w:r w:rsidR="00B35938" w:rsidRPr="0023543F">
        <w:rPr>
          <w:lang w:val="sq-AL"/>
        </w:rPr>
        <w:t xml:space="preserve">jet </w:t>
      </w:r>
      <w:r w:rsidRPr="0023543F">
        <w:rPr>
          <w:lang w:val="sq-AL"/>
        </w:rPr>
        <w:t xml:space="preserve"> do të jetë 210</w:t>
      </w:r>
      <w:r w:rsidR="00B35938" w:rsidRPr="0023543F">
        <w:rPr>
          <w:lang w:val="sq-AL"/>
        </w:rPr>
        <w:t>.</w:t>
      </w:r>
      <w:r w:rsidRPr="0023543F">
        <w:rPr>
          <w:lang w:val="sq-AL"/>
        </w:rPr>
        <w:t>000 €. Fondi i çmimit për çdo vit për secilin vend është 10</w:t>
      </w:r>
      <w:r w:rsidR="00B35938" w:rsidRPr="0023543F">
        <w:rPr>
          <w:lang w:val="sq-AL"/>
        </w:rPr>
        <w:t>.</w:t>
      </w:r>
      <w:r w:rsidRPr="0023543F">
        <w:rPr>
          <w:lang w:val="sq-AL"/>
        </w:rPr>
        <w:t xml:space="preserve">000 </w:t>
      </w:r>
      <w:r w:rsidR="00A335CA" w:rsidRPr="0023543F">
        <w:rPr>
          <w:lang w:val="sq-AL"/>
        </w:rPr>
        <w:t>€</w:t>
      </w:r>
      <w:r w:rsidRPr="0023543F">
        <w:rPr>
          <w:lang w:val="sq-AL"/>
        </w:rPr>
        <w:t>; 1-3 gazetarë do të shpërblehen në çdo vend, çdo vit; shpërblimi për secilin gazetar do të jetë ndërmjet 3</w:t>
      </w:r>
      <w:r w:rsidR="00B35938" w:rsidRPr="0023543F">
        <w:rPr>
          <w:lang w:val="sq-AL"/>
        </w:rPr>
        <w:t>.</w:t>
      </w:r>
      <w:r w:rsidRPr="0023543F">
        <w:rPr>
          <w:lang w:val="sq-AL"/>
        </w:rPr>
        <w:t>000 dhe 5</w:t>
      </w:r>
      <w:r w:rsidR="00B35938" w:rsidRPr="0023543F">
        <w:rPr>
          <w:lang w:val="sq-AL"/>
        </w:rPr>
        <w:t>.</w:t>
      </w:r>
      <w:r w:rsidRPr="0023543F">
        <w:rPr>
          <w:lang w:val="sq-AL"/>
        </w:rPr>
        <w:t>000 €.</w:t>
      </w:r>
    </w:p>
    <w:p w:rsidR="00BB66B7" w:rsidRPr="0023543F" w:rsidRDefault="00BB66B7" w:rsidP="00EC3E3B">
      <w:pPr>
        <w:spacing w:after="0"/>
        <w:rPr>
          <w:lang w:val="sq-AL"/>
        </w:rPr>
      </w:pPr>
      <w:r w:rsidRPr="0023543F">
        <w:rPr>
          <w:lang w:val="sq-AL"/>
        </w:rPr>
        <w:t xml:space="preserve"> </w:t>
      </w:r>
    </w:p>
    <w:p w:rsidR="00BB66B7" w:rsidRPr="0023543F" w:rsidRDefault="00BB66B7" w:rsidP="00EC3E3B">
      <w:pPr>
        <w:spacing w:after="0"/>
        <w:rPr>
          <w:lang w:val="sq-AL"/>
        </w:rPr>
      </w:pPr>
      <w:r w:rsidRPr="0023543F">
        <w:rPr>
          <w:rFonts w:ascii="Lucida Sans Unicode" w:hAnsi="Lucida Sans Unicode" w:cs="Lucida Sans Unicode"/>
          <w:lang w:val="sq-AL"/>
        </w:rPr>
        <w:t>Ç</w:t>
      </w:r>
      <w:r w:rsidRPr="0023543F">
        <w:rPr>
          <w:lang w:val="sq-AL"/>
        </w:rPr>
        <w:t>mimi menaxhohet nga partneriteti rajonal i organizatave të shoqërisë civile</w:t>
      </w:r>
      <w:r w:rsidR="00B35938" w:rsidRPr="0023543F">
        <w:rPr>
          <w:lang w:val="sq-AL"/>
        </w:rPr>
        <w:t xml:space="preserve">, </w:t>
      </w:r>
      <w:r w:rsidRPr="0023543F">
        <w:rPr>
          <w:lang w:val="sq-AL"/>
        </w:rPr>
        <w:t xml:space="preserve"> me koordinim të Institutit të Paqes në Lubjanë, i cili është përzgjedhur nga Komisioni Evropian </w:t>
      </w:r>
      <w:r w:rsidR="00B35938" w:rsidRPr="0023543F">
        <w:rPr>
          <w:lang w:val="sq-AL"/>
        </w:rPr>
        <w:t xml:space="preserve">për </w:t>
      </w:r>
      <w:r w:rsidRPr="0023543F">
        <w:rPr>
          <w:lang w:val="sq-AL"/>
        </w:rPr>
        <w:t>ta krye</w:t>
      </w:r>
      <w:r w:rsidR="00B35938" w:rsidRPr="0023543F">
        <w:rPr>
          <w:lang w:val="sq-AL"/>
        </w:rPr>
        <w:t xml:space="preserve">r </w:t>
      </w:r>
      <w:r w:rsidRPr="0023543F">
        <w:rPr>
          <w:lang w:val="sq-AL"/>
        </w:rPr>
        <w:t xml:space="preserve"> këtë detyrë. Komisioni Evropian do të mbikëqyrë dhe aprovojë secilin hap të rëndësishëm në procedurat e çmimit.  </w:t>
      </w:r>
    </w:p>
    <w:p w:rsidR="00BB66B7" w:rsidRPr="0023543F" w:rsidRDefault="00BB66B7" w:rsidP="00EC3E3B">
      <w:pPr>
        <w:spacing w:after="0"/>
        <w:rPr>
          <w:rFonts w:cs="Times New Roman"/>
          <w:b/>
          <w:bCs/>
          <w:lang w:val="sq-AL"/>
        </w:rPr>
      </w:pPr>
    </w:p>
    <w:p w:rsidR="00BB66B7" w:rsidRPr="0023543F" w:rsidRDefault="00A335CA" w:rsidP="00EC3E3B">
      <w:pPr>
        <w:spacing w:after="0"/>
        <w:rPr>
          <w:b/>
          <w:bCs/>
          <w:lang w:val="sq-AL"/>
        </w:rPr>
      </w:pPr>
      <w:r w:rsidRPr="0023543F">
        <w:rPr>
          <w:b/>
          <w:bCs/>
          <w:lang w:val="sq-AL"/>
        </w:rPr>
        <w:t>Thirrje për aplikim</w:t>
      </w:r>
    </w:p>
    <w:p w:rsidR="00BB66B7" w:rsidRPr="0023543F" w:rsidRDefault="00BB66B7" w:rsidP="001E7771">
      <w:pPr>
        <w:spacing w:after="0" w:line="240" w:lineRule="atLeast"/>
        <w:contextualSpacing/>
        <w:rPr>
          <w:rFonts w:cs="Times New Roman"/>
          <w:lang w:val="sq-AL"/>
        </w:rPr>
      </w:pPr>
    </w:p>
    <w:p w:rsidR="00BB66B7" w:rsidRPr="0023543F" w:rsidRDefault="00BB66B7" w:rsidP="001E7771">
      <w:pPr>
        <w:spacing w:after="0" w:line="240" w:lineRule="atLeast"/>
        <w:contextualSpacing/>
        <w:rPr>
          <w:rFonts w:cs="Times New Roman"/>
          <w:lang w:val="sq-AL"/>
        </w:rPr>
      </w:pPr>
      <w:r w:rsidRPr="0023543F">
        <w:rPr>
          <w:lang w:val="sq-AL"/>
        </w:rPr>
        <w:t>Media Instituti i Maqedonisë, si anëtar i partneritetit rajonal të organiza</w:t>
      </w:r>
      <w:r w:rsidR="00EC3E3B" w:rsidRPr="0023543F">
        <w:rPr>
          <w:lang w:val="sq-AL"/>
        </w:rPr>
        <w:t>tave të shoqërisë civile</w:t>
      </w:r>
      <w:r w:rsidR="00DA6648" w:rsidRPr="0023543F">
        <w:rPr>
          <w:lang w:val="sq-AL"/>
        </w:rPr>
        <w:t xml:space="preserve"> që e </w:t>
      </w:r>
      <w:r w:rsidRPr="0023543F">
        <w:rPr>
          <w:lang w:val="sq-AL"/>
        </w:rPr>
        <w:t xml:space="preserve">menaxhon </w:t>
      </w:r>
      <w:r w:rsidRPr="0023543F">
        <w:rPr>
          <w:rFonts w:ascii="Lucida Sans Unicode" w:hAnsi="Lucida Sans Unicode" w:cs="Lucida Sans Unicode"/>
          <w:lang w:val="sq-AL"/>
        </w:rPr>
        <w:t>Ç</w:t>
      </w:r>
      <w:r w:rsidRPr="0023543F">
        <w:rPr>
          <w:lang w:val="sq-AL"/>
        </w:rPr>
        <w:t>mimin për gazetari</w:t>
      </w:r>
      <w:r w:rsidR="00DA6648" w:rsidRPr="0023543F">
        <w:rPr>
          <w:lang w:val="sq-AL"/>
        </w:rPr>
        <w:t>në</w:t>
      </w:r>
      <w:r w:rsidRPr="0023543F">
        <w:rPr>
          <w:lang w:val="sq-AL"/>
        </w:rPr>
        <w:t xml:space="preserve"> hulumtuese</w:t>
      </w:r>
      <w:r w:rsidR="00DA6648" w:rsidRPr="0023543F">
        <w:rPr>
          <w:lang w:val="sq-AL"/>
        </w:rPr>
        <w:t xml:space="preserve">, </w:t>
      </w:r>
      <w:r w:rsidRPr="0023543F">
        <w:rPr>
          <w:lang w:val="sq-AL"/>
        </w:rPr>
        <w:t xml:space="preserve"> shpall konkurs për çmimet për:  </w:t>
      </w:r>
    </w:p>
    <w:p w:rsidR="00BB66B7" w:rsidRPr="0023543F" w:rsidRDefault="00BB66B7" w:rsidP="00EC3E3B">
      <w:pPr>
        <w:spacing w:after="0"/>
        <w:rPr>
          <w:rFonts w:cs="Times New Roman"/>
          <w:lang w:val="sq-AL"/>
        </w:rPr>
      </w:pPr>
    </w:p>
    <w:p w:rsidR="00BB66B7" w:rsidRPr="0023543F" w:rsidRDefault="00BB66B7" w:rsidP="00EC3E3B">
      <w:pPr>
        <w:pStyle w:val="ListParagraph"/>
        <w:numPr>
          <w:ilvl w:val="0"/>
          <w:numId w:val="2"/>
        </w:numPr>
        <w:spacing w:after="0"/>
        <w:rPr>
          <w:lang w:val="sq-AL"/>
        </w:rPr>
      </w:pPr>
      <w:r w:rsidRPr="0023543F">
        <w:rPr>
          <w:lang w:val="sq-AL"/>
        </w:rPr>
        <w:t>Stor</w:t>
      </w:r>
      <w:r w:rsidR="00DA6648" w:rsidRPr="0023543F">
        <w:rPr>
          <w:lang w:val="sq-AL"/>
        </w:rPr>
        <w:t>i</w:t>
      </w:r>
      <w:r w:rsidRPr="0023543F">
        <w:rPr>
          <w:lang w:val="sq-AL"/>
        </w:rPr>
        <w:t xml:space="preserve">et hulumtuese të botuara në periudhën </w:t>
      </w:r>
      <w:r w:rsidRPr="00B566E2">
        <w:rPr>
          <w:lang w:val="sq-AL"/>
        </w:rPr>
        <w:t xml:space="preserve">1 janar – 31 dhjetor </w:t>
      </w:r>
      <w:r w:rsidR="005A381D" w:rsidRPr="00B566E2">
        <w:rPr>
          <w:lang w:val="sq-AL"/>
        </w:rPr>
        <w:t>2016</w:t>
      </w:r>
      <w:r w:rsidRPr="00B566E2">
        <w:rPr>
          <w:lang w:val="sq-AL"/>
        </w:rPr>
        <w:t>,</w:t>
      </w:r>
      <w:r w:rsidRPr="0023543F">
        <w:rPr>
          <w:lang w:val="sq-AL"/>
        </w:rPr>
        <w:t xml:space="preserve"> të cilat raportojnë për çështje sociale në lidhje me keqpërdorimin e pushtetit dhe të të drejtave themelore, korrupsionin dhe krimin e organizuar në vend, të cilat nuk do të ishin bërë të ditura për publikun në ndonjë mënyrë tjetër.   </w:t>
      </w:r>
    </w:p>
    <w:p w:rsidR="00BB66B7" w:rsidRPr="0023543F" w:rsidRDefault="00BB66B7" w:rsidP="00EC3E3B">
      <w:pPr>
        <w:spacing w:after="0"/>
        <w:rPr>
          <w:rFonts w:cs="Times New Roman"/>
          <w:lang w:val="sq-AL"/>
        </w:rPr>
      </w:pPr>
    </w:p>
    <w:p w:rsidR="00BB66B7" w:rsidRPr="0023543F" w:rsidRDefault="00BB66B7" w:rsidP="00EC3E3B">
      <w:pPr>
        <w:spacing w:after="0"/>
        <w:rPr>
          <w:lang w:val="sq-AL"/>
        </w:rPr>
      </w:pPr>
      <w:r w:rsidRPr="0023543F">
        <w:rPr>
          <w:lang w:val="sq-AL"/>
        </w:rPr>
        <w:t>Për çmimin e BE-së mund të nominohen stor</w:t>
      </w:r>
      <w:r w:rsidR="00DA6648" w:rsidRPr="0023543F">
        <w:rPr>
          <w:lang w:val="sq-AL"/>
        </w:rPr>
        <w:t>i</w:t>
      </w:r>
      <w:r w:rsidRPr="0023543F">
        <w:rPr>
          <w:lang w:val="sq-AL"/>
        </w:rPr>
        <w:t xml:space="preserve">et </w:t>
      </w:r>
      <w:r w:rsidR="00B35938" w:rsidRPr="0023543F">
        <w:rPr>
          <w:lang w:val="sq-AL"/>
        </w:rPr>
        <w:t>e</w:t>
      </w:r>
      <w:r w:rsidRPr="0023543F">
        <w:rPr>
          <w:lang w:val="sq-AL"/>
        </w:rPr>
        <w:t xml:space="preserve"> botuara apo </w:t>
      </w:r>
      <w:r w:rsidR="00B35938" w:rsidRPr="0023543F">
        <w:rPr>
          <w:lang w:val="sq-AL"/>
        </w:rPr>
        <w:t xml:space="preserve">të </w:t>
      </w:r>
      <w:r w:rsidRPr="0023543F">
        <w:rPr>
          <w:lang w:val="sq-AL"/>
        </w:rPr>
        <w:t xml:space="preserve">transmetuara në çdo lloj të medias në vend: në media të shkruara, </w:t>
      </w:r>
      <w:r w:rsidR="00DA6648" w:rsidRPr="0023543F">
        <w:rPr>
          <w:lang w:val="sq-AL"/>
        </w:rPr>
        <w:t xml:space="preserve">në </w:t>
      </w:r>
      <w:r w:rsidRPr="0023543F">
        <w:rPr>
          <w:lang w:val="sq-AL"/>
        </w:rPr>
        <w:t>radio, televizion, media online apo të kombinuara.</w:t>
      </w:r>
    </w:p>
    <w:p w:rsidR="00347964" w:rsidRPr="0023543F" w:rsidRDefault="00BB66B7" w:rsidP="00EC3E3B">
      <w:pPr>
        <w:spacing w:after="0"/>
        <w:rPr>
          <w:lang w:val="sq-AL"/>
        </w:rPr>
      </w:pPr>
      <w:r w:rsidRPr="0023543F">
        <w:rPr>
          <w:rFonts w:cs="Times New Roman"/>
          <w:lang w:val="sq-AL"/>
        </w:rPr>
        <w:br/>
      </w:r>
      <w:r w:rsidR="00347964" w:rsidRPr="0023543F">
        <w:rPr>
          <w:lang w:val="sq-AL"/>
        </w:rPr>
        <w:t>Për çmimin mund të nominohet një gazetar ose një grup gazetarësh. Konkursi është i hapur për t</w:t>
      </w:r>
      <w:r w:rsidR="00DA6648" w:rsidRPr="0023543F">
        <w:rPr>
          <w:lang w:val="sq-AL"/>
        </w:rPr>
        <w:t>ë gjithë gazetarët profesionalë</w:t>
      </w:r>
      <w:r w:rsidR="00347964" w:rsidRPr="0023543F">
        <w:rPr>
          <w:lang w:val="sq-AL"/>
        </w:rPr>
        <w:t>, pa marrë parasysh tipin e punësimit, apo, ndërkaq,</w:t>
      </w:r>
      <w:r w:rsidR="00B35938" w:rsidRPr="0023543F">
        <w:rPr>
          <w:lang w:val="sq-AL"/>
        </w:rPr>
        <w:t xml:space="preserve"> </w:t>
      </w:r>
      <w:r w:rsidR="00347964" w:rsidRPr="0023543F">
        <w:rPr>
          <w:lang w:val="sq-AL"/>
        </w:rPr>
        <w:t>angazhimin në media (të punësuar me orar të plotë, gazetarë honoraristë/frilens, të vetëpunësuar e të ngjashme).</w:t>
      </w:r>
    </w:p>
    <w:p w:rsidR="005E42AD" w:rsidRPr="0023543F" w:rsidRDefault="005E42AD" w:rsidP="005E42AD">
      <w:pPr>
        <w:spacing w:after="60" w:line="240" w:lineRule="auto"/>
        <w:rPr>
          <w:rStyle w:val="hps"/>
          <w:lang w:val="sq-AL"/>
        </w:rPr>
      </w:pPr>
    </w:p>
    <w:p w:rsidR="00F25DD7" w:rsidRPr="0023543F" w:rsidRDefault="005E42AD" w:rsidP="005E42AD">
      <w:pPr>
        <w:spacing w:after="60" w:line="240" w:lineRule="auto"/>
        <w:rPr>
          <w:lang w:val="sq-AL"/>
        </w:rPr>
      </w:pPr>
      <w:r w:rsidRPr="00B566E2">
        <w:rPr>
          <w:rStyle w:val="hps"/>
          <w:lang w:val="sq-AL"/>
        </w:rPr>
        <w:t>Konkursi përfshin nënkategorinë-</w:t>
      </w:r>
      <w:r w:rsidR="00F25DD7" w:rsidRPr="00B566E2">
        <w:rPr>
          <w:lang w:val="sq-AL"/>
        </w:rPr>
        <w:t>çmim</w:t>
      </w:r>
      <w:r w:rsidRPr="00B566E2">
        <w:rPr>
          <w:lang w:val="sq-AL"/>
        </w:rPr>
        <w:t>in</w:t>
      </w:r>
      <w:r w:rsidR="00F25DD7" w:rsidRPr="00B566E2">
        <w:rPr>
          <w:lang w:val="sq-AL"/>
        </w:rPr>
        <w:t xml:space="preserve"> për </w:t>
      </w:r>
      <w:r w:rsidR="00B35938" w:rsidRPr="00B566E2">
        <w:rPr>
          <w:lang w:val="sq-AL"/>
        </w:rPr>
        <w:t>storie</w:t>
      </w:r>
      <w:r w:rsidR="00F25DD7" w:rsidRPr="00B566E2">
        <w:rPr>
          <w:lang w:val="sq-AL"/>
        </w:rPr>
        <w:t xml:space="preserve"> më të mirë nga gazetar</w:t>
      </w:r>
      <w:r w:rsidRPr="00B566E2">
        <w:rPr>
          <w:lang w:val="sq-AL"/>
        </w:rPr>
        <w:t>i</w:t>
      </w:r>
      <w:r w:rsidR="00F25DD7" w:rsidRPr="00B566E2">
        <w:rPr>
          <w:lang w:val="sq-AL"/>
        </w:rPr>
        <w:t xml:space="preserve"> i ri hulumtues. Gazetarët e rinj hulumtues, gjithashtu, mund të kualifikohen edhe për çmimet kryesore.</w:t>
      </w:r>
      <w:r w:rsidR="00F25DD7" w:rsidRPr="0023543F">
        <w:rPr>
          <w:lang w:val="sq-AL"/>
        </w:rPr>
        <w:t xml:space="preserve"> </w:t>
      </w:r>
    </w:p>
    <w:p w:rsidR="00347964" w:rsidRPr="0023543F" w:rsidRDefault="00347964" w:rsidP="00EC3E3B">
      <w:pPr>
        <w:spacing w:after="0"/>
        <w:rPr>
          <w:lang w:val="sq-AL"/>
        </w:rPr>
      </w:pPr>
      <w:r w:rsidRPr="0023543F">
        <w:rPr>
          <w:lang w:val="sq-AL"/>
        </w:rPr>
        <w:t xml:space="preserve"> </w:t>
      </w:r>
    </w:p>
    <w:p w:rsidR="00BB66B7" w:rsidRPr="0023543F" w:rsidRDefault="00BB66B7" w:rsidP="00EC3E3B">
      <w:pPr>
        <w:spacing w:after="0"/>
        <w:rPr>
          <w:lang w:val="sq-AL"/>
        </w:rPr>
      </w:pPr>
      <w:r w:rsidRPr="0023543F">
        <w:rPr>
          <w:lang w:val="sq-AL"/>
        </w:rPr>
        <w:t xml:space="preserve">Për </w:t>
      </w:r>
      <w:r w:rsidR="005E42AD" w:rsidRPr="0023543F">
        <w:rPr>
          <w:rFonts w:asciiTheme="majorHAnsi" w:hAnsiTheme="majorHAnsi" w:cs="Lucida Sans Unicode"/>
          <w:lang w:val="sq-AL"/>
        </w:rPr>
        <w:t>ç</w:t>
      </w:r>
      <w:r w:rsidRPr="0023543F">
        <w:rPr>
          <w:lang w:val="sq-AL"/>
        </w:rPr>
        <w:t>mimin</w:t>
      </w:r>
      <w:r w:rsidR="00F25DD7" w:rsidRPr="0023543F">
        <w:rPr>
          <w:lang w:val="sq-AL"/>
        </w:rPr>
        <w:t xml:space="preserve"> mund të nominohen </w:t>
      </w:r>
      <w:r w:rsidR="00B35938" w:rsidRPr="0023543F">
        <w:rPr>
          <w:lang w:val="sq-AL"/>
        </w:rPr>
        <w:t>storie</w:t>
      </w:r>
      <w:r w:rsidRPr="0023543F">
        <w:rPr>
          <w:lang w:val="sq-AL"/>
        </w:rPr>
        <w:t xml:space="preserve"> hulumtuese të botuara apo </w:t>
      </w:r>
      <w:r w:rsidR="00F25DD7" w:rsidRPr="0023543F">
        <w:rPr>
          <w:lang w:val="sq-AL"/>
        </w:rPr>
        <w:t xml:space="preserve">të </w:t>
      </w:r>
      <w:r w:rsidRPr="0023543F">
        <w:rPr>
          <w:lang w:val="sq-AL"/>
        </w:rPr>
        <w:t xml:space="preserve">transmetuara në mediat </w:t>
      </w:r>
      <w:r w:rsidR="00F25DD7" w:rsidRPr="0023543F">
        <w:rPr>
          <w:lang w:val="sq-AL"/>
        </w:rPr>
        <w:t>vendore (për publikun e vendit) në gjuhën maqedonase, shqipe, në gjuhët e bashkësive të tjera etnike ose në gjuhët ndërkombëtare</w:t>
      </w:r>
      <w:r w:rsidRPr="0023543F">
        <w:rPr>
          <w:lang w:val="sq-AL"/>
        </w:rPr>
        <w:t xml:space="preserve">. </w:t>
      </w:r>
    </w:p>
    <w:p w:rsidR="00BB66B7" w:rsidRPr="0023543F" w:rsidRDefault="00BB66B7" w:rsidP="00EC3E3B">
      <w:pPr>
        <w:spacing w:after="0"/>
        <w:rPr>
          <w:rFonts w:cs="Times New Roman"/>
          <w:lang w:val="sq-AL"/>
        </w:rPr>
      </w:pPr>
    </w:p>
    <w:p w:rsidR="00BB66B7" w:rsidRPr="0023543F" w:rsidRDefault="00DA6648" w:rsidP="00EC3E3B">
      <w:pPr>
        <w:spacing w:after="0"/>
        <w:rPr>
          <w:rFonts w:cs="Times New Roman"/>
          <w:lang w:val="sq-AL"/>
        </w:rPr>
      </w:pPr>
      <w:r w:rsidRPr="0023543F">
        <w:rPr>
          <w:lang w:val="sq-AL"/>
        </w:rPr>
        <w:t>Nominimeve</w:t>
      </w:r>
      <w:r w:rsidR="00BB66B7" w:rsidRPr="0023543F">
        <w:rPr>
          <w:lang w:val="sq-AL"/>
        </w:rPr>
        <w:t xml:space="preserve"> për storiet hulumtuese të botuara në media të vendit (për publikun e vendit) në gjuhët e komuniteteve </w:t>
      </w:r>
      <w:r w:rsidRPr="0023543F">
        <w:rPr>
          <w:lang w:val="sq-AL"/>
        </w:rPr>
        <w:t xml:space="preserve">të </w:t>
      </w:r>
      <w:r w:rsidR="00BB66B7" w:rsidRPr="0023543F">
        <w:rPr>
          <w:lang w:val="sq-AL"/>
        </w:rPr>
        <w:t>tjera etnike, të</w:t>
      </w:r>
      <w:r w:rsidRPr="0023543F">
        <w:rPr>
          <w:lang w:val="sq-AL"/>
        </w:rPr>
        <w:t xml:space="preserve"> ndryshme nga gjuha maqedonase</w:t>
      </w:r>
      <w:r w:rsidR="00BB66B7" w:rsidRPr="0023543F">
        <w:rPr>
          <w:lang w:val="sq-AL"/>
        </w:rPr>
        <w:t xml:space="preserve"> dhe gjuha shqipe,  duhet t’u bashkëngjitet edhe përkthimi në gjuhën maqedonishte.</w:t>
      </w:r>
    </w:p>
    <w:p w:rsidR="00BB66B7" w:rsidRPr="0023543F" w:rsidRDefault="00BB66B7" w:rsidP="00EC3E3B">
      <w:pPr>
        <w:spacing w:after="0"/>
        <w:rPr>
          <w:lang w:val="sq-AL"/>
        </w:rPr>
      </w:pPr>
      <w:r w:rsidRPr="0023543F">
        <w:rPr>
          <w:lang w:val="sq-AL"/>
        </w:rPr>
        <w:t xml:space="preserve">  </w:t>
      </w:r>
    </w:p>
    <w:p w:rsidR="00BB66B7" w:rsidRPr="0023543F" w:rsidRDefault="00BB66B7" w:rsidP="00EC3E3B">
      <w:pPr>
        <w:spacing w:after="0"/>
        <w:rPr>
          <w:lang w:val="sq-AL"/>
        </w:rPr>
      </w:pPr>
      <w:r w:rsidRPr="0023543F">
        <w:rPr>
          <w:lang w:val="sq-AL"/>
        </w:rPr>
        <w:t xml:space="preserve">Fondi i çmimit </w:t>
      </w:r>
      <w:r w:rsidR="007A2D43" w:rsidRPr="0023543F">
        <w:rPr>
          <w:lang w:val="sq-AL"/>
        </w:rPr>
        <w:t xml:space="preserve">për </w:t>
      </w:r>
      <w:r w:rsidR="00926511" w:rsidRPr="0023543F">
        <w:rPr>
          <w:lang w:val="sq-AL"/>
        </w:rPr>
        <w:t xml:space="preserve">vitin </w:t>
      </w:r>
      <w:r w:rsidR="005E42AD" w:rsidRPr="00B566E2">
        <w:rPr>
          <w:lang w:val="sq-AL"/>
        </w:rPr>
        <w:t>2017</w:t>
      </w:r>
      <w:r w:rsidRPr="00B566E2">
        <w:rPr>
          <w:lang w:val="sq-AL"/>
        </w:rPr>
        <w:t xml:space="preserve"> (për</w:t>
      </w:r>
      <w:r w:rsidR="00926511" w:rsidRPr="00B566E2">
        <w:rPr>
          <w:lang w:val="sq-AL"/>
        </w:rPr>
        <w:t xml:space="preserve"> </w:t>
      </w:r>
      <w:r w:rsidR="00B35938" w:rsidRPr="00B566E2">
        <w:rPr>
          <w:lang w:val="sq-AL"/>
        </w:rPr>
        <w:t>storie</w:t>
      </w:r>
      <w:r w:rsidR="00926511" w:rsidRPr="00B566E2">
        <w:rPr>
          <w:lang w:val="sq-AL"/>
        </w:rPr>
        <w:t>t hulumt</w:t>
      </w:r>
      <w:r w:rsidR="005E42AD" w:rsidRPr="00B566E2">
        <w:rPr>
          <w:lang w:val="sq-AL"/>
        </w:rPr>
        <w:t>uese të publikuara në vitin 2016</w:t>
      </w:r>
      <w:r w:rsidR="00926511" w:rsidRPr="00B566E2">
        <w:rPr>
          <w:lang w:val="sq-AL"/>
        </w:rPr>
        <w:t>)</w:t>
      </w:r>
      <w:r w:rsidR="00926511" w:rsidRPr="0023543F">
        <w:rPr>
          <w:lang w:val="sq-AL"/>
        </w:rPr>
        <w:t xml:space="preserve"> arrin shumën 10.</w:t>
      </w:r>
      <w:r w:rsidRPr="0023543F">
        <w:rPr>
          <w:lang w:val="sq-AL"/>
        </w:rPr>
        <w:t xml:space="preserve">000 €. </w:t>
      </w:r>
    </w:p>
    <w:p w:rsidR="001E7771" w:rsidRDefault="001E7771" w:rsidP="00EC3E3B">
      <w:pPr>
        <w:spacing w:after="0"/>
        <w:rPr>
          <w:lang w:val="sq-AL"/>
        </w:rPr>
      </w:pPr>
    </w:p>
    <w:p w:rsidR="00B566E2" w:rsidRPr="0023543F" w:rsidRDefault="00B566E2" w:rsidP="00EC3E3B">
      <w:pPr>
        <w:spacing w:after="0"/>
        <w:rPr>
          <w:lang w:val="sq-AL"/>
        </w:rPr>
      </w:pPr>
    </w:p>
    <w:p w:rsidR="001E7771" w:rsidRPr="0023543F" w:rsidRDefault="001E7771" w:rsidP="00EC3E3B">
      <w:pPr>
        <w:spacing w:after="0"/>
        <w:rPr>
          <w:lang w:val="sq-AL"/>
        </w:rPr>
      </w:pPr>
    </w:p>
    <w:p w:rsidR="00BB66B7" w:rsidRPr="0023543F" w:rsidRDefault="00BB66B7" w:rsidP="00EC3E3B">
      <w:pPr>
        <w:spacing w:after="0"/>
        <w:rPr>
          <w:b/>
          <w:lang w:val="sq-AL"/>
        </w:rPr>
      </w:pPr>
      <w:r w:rsidRPr="0023543F">
        <w:rPr>
          <w:b/>
          <w:lang w:val="sq-AL"/>
        </w:rPr>
        <w:lastRenderedPageBreak/>
        <w:t xml:space="preserve">Tri nominimet më të mira do të shpërblehen. </w:t>
      </w:r>
    </w:p>
    <w:p w:rsidR="001E7771" w:rsidRPr="0023543F" w:rsidRDefault="001E7771" w:rsidP="00EC3E3B">
      <w:pPr>
        <w:spacing w:after="0"/>
        <w:rPr>
          <w:lang w:val="sq-AL"/>
        </w:rPr>
      </w:pPr>
    </w:p>
    <w:p w:rsidR="00BB66B7" w:rsidRPr="0023543F" w:rsidRDefault="00926511" w:rsidP="00EC3E3B">
      <w:pPr>
        <w:spacing w:after="0"/>
        <w:rPr>
          <w:lang w:val="sq-AL"/>
        </w:rPr>
      </w:pPr>
      <w:r w:rsidRPr="0023543F">
        <w:rPr>
          <w:lang w:val="sq-AL"/>
        </w:rPr>
        <w:t xml:space="preserve">Çmimet individuale do të sillen </w:t>
      </w:r>
      <w:r w:rsidR="00BB66B7" w:rsidRPr="0023543F">
        <w:rPr>
          <w:lang w:val="sq-AL"/>
        </w:rPr>
        <w:t xml:space="preserve">ndërmjet </w:t>
      </w:r>
      <w:r w:rsidR="00A335CA" w:rsidRPr="0023543F">
        <w:rPr>
          <w:b/>
          <w:bCs/>
          <w:lang w:val="sq-AL"/>
        </w:rPr>
        <w:t>3.000 dhe 5.</w:t>
      </w:r>
      <w:r w:rsidR="00BB66B7" w:rsidRPr="0023543F">
        <w:rPr>
          <w:b/>
          <w:bCs/>
          <w:lang w:val="sq-AL"/>
        </w:rPr>
        <w:t>000 €</w:t>
      </w:r>
      <w:r w:rsidR="00BB66B7" w:rsidRPr="0023543F">
        <w:rPr>
          <w:lang w:val="sq-AL"/>
        </w:rPr>
        <w:t>.</w:t>
      </w:r>
      <w:r w:rsidRPr="0023543F">
        <w:rPr>
          <w:lang w:val="sq-AL"/>
        </w:rPr>
        <w:t xml:space="preserve"> Çmimi në kategorinë</w:t>
      </w:r>
      <w:r w:rsidR="00BB66B7" w:rsidRPr="0023543F">
        <w:rPr>
          <w:lang w:val="sq-AL"/>
        </w:rPr>
        <w:t xml:space="preserve"> </w:t>
      </w:r>
      <w:r w:rsidRPr="0023543F">
        <w:rPr>
          <w:lang w:val="sq-AL"/>
        </w:rPr>
        <w:t xml:space="preserve"> “stor</w:t>
      </w:r>
      <w:r w:rsidR="004C197E" w:rsidRPr="0023543F">
        <w:rPr>
          <w:lang w:val="sq-AL"/>
        </w:rPr>
        <w:t xml:space="preserve">ia </w:t>
      </w:r>
      <w:r w:rsidRPr="0023543F">
        <w:rPr>
          <w:lang w:val="sq-AL"/>
        </w:rPr>
        <w:t xml:space="preserve"> më e mirë nga gazetari i ri hulumtues” kap shumën 3.000 </w:t>
      </w:r>
      <w:r w:rsidR="00A335CA" w:rsidRPr="0023543F">
        <w:rPr>
          <w:lang w:val="sq-AL"/>
        </w:rPr>
        <w:t>€.</w:t>
      </w:r>
      <w:r w:rsidRPr="0023543F">
        <w:rPr>
          <w:lang w:val="sq-AL"/>
        </w:rPr>
        <w:t xml:space="preserve"> </w:t>
      </w:r>
    </w:p>
    <w:p w:rsidR="001E7771" w:rsidRPr="0023543F" w:rsidRDefault="001E7771" w:rsidP="00EC3E3B">
      <w:pPr>
        <w:spacing w:after="0"/>
        <w:rPr>
          <w:lang w:val="sq-AL"/>
        </w:rPr>
      </w:pPr>
    </w:p>
    <w:p w:rsidR="00BB66B7" w:rsidRPr="0023543F" w:rsidRDefault="00BB66B7" w:rsidP="00EC3E3B">
      <w:pPr>
        <w:spacing w:after="0"/>
        <w:rPr>
          <w:rFonts w:cs="Times New Roman"/>
          <w:lang w:val="sq-AL"/>
        </w:rPr>
      </w:pPr>
      <w:r w:rsidRPr="0023543F">
        <w:rPr>
          <w:lang w:val="sq-AL"/>
        </w:rPr>
        <w:t>Udhëzim</w:t>
      </w:r>
      <w:r w:rsidR="00926511" w:rsidRPr="0023543F">
        <w:rPr>
          <w:lang w:val="sq-AL"/>
        </w:rPr>
        <w:t xml:space="preserve">in dhe formularët për paraqitje </w:t>
      </w:r>
      <w:r w:rsidRPr="0023543F">
        <w:rPr>
          <w:lang w:val="sq-AL"/>
        </w:rPr>
        <w:t xml:space="preserve">i gjeni në </w:t>
      </w:r>
      <w:r w:rsidR="00DA6648" w:rsidRPr="0023543F">
        <w:rPr>
          <w:lang w:val="sq-AL"/>
        </w:rPr>
        <w:t>këtë faqe të internetit</w:t>
      </w:r>
      <w:r w:rsidRPr="0023543F">
        <w:rPr>
          <w:lang w:val="sq-AL"/>
        </w:rPr>
        <w:t xml:space="preserve">:    </w:t>
      </w:r>
      <w:hyperlink r:id="rId10" w:history="1">
        <w:r w:rsidRPr="0023543F">
          <w:rPr>
            <w:rStyle w:val="Hyperlink"/>
            <w:lang w:val="sq-AL"/>
          </w:rPr>
          <w:t>www.mim.org.mk/eunagrada</w:t>
        </w:r>
      </w:hyperlink>
      <w:r w:rsidRPr="0023543F">
        <w:rPr>
          <w:lang w:val="sq-AL"/>
        </w:rPr>
        <w:t>.</w:t>
      </w:r>
    </w:p>
    <w:p w:rsidR="001E7771" w:rsidRPr="0023543F" w:rsidRDefault="001E7771" w:rsidP="00EC3E3B">
      <w:pPr>
        <w:spacing w:after="0"/>
        <w:rPr>
          <w:lang w:val="sq-AL"/>
        </w:rPr>
      </w:pPr>
    </w:p>
    <w:p w:rsidR="00BB66B7" w:rsidRPr="0023543F" w:rsidRDefault="00BB66B7" w:rsidP="00EC3E3B">
      <w:pPr>
        <w:spacing w:after="0"/>
        <w:rPr>
          <w:lang w:val="sq-AL"/>
        </w:rPr>
      </w:pPr>
      <w:r w:rsidRPr="0023543F">
        <w:rPr>
          <w:lang w:val="sq-AL"/>
        </w:rPr>
        <w:t xml:space="preserve">Data e fundit për </w:t>
      </w:r>
      <w:r w:rsidR="00926511" w:rsidRPr="0023543F">
        <w:rPr>
          <w:lang w:val="sq-AL"/>
        </w:rPr>
        <w:t xml:space="preserve">dorëzimin e </w:t>
      </w:r>
      <w:r w:rsidRPr="0023543F">
        <w:rPr>
          <w:lang w:val="sq-AL"/>
        </w:rPr>
        <w:t>aplikim</w:t>
      </w:r>
      <w:r w:rsidR="00926511" w:rsidRPr="0023543F">
        <w:rPr>
          <w:lang w:val="sq-AL"/>
        </w:rPr>
        <w:t>it</w:t>
      </w:r>
      <w:r w:rsidRPr="0023543F">
        <w:rPr>
          <w:lang w:val="sq-AL"/>
        </w:rPr>
        <w:t xml:space="preserve"> është: </w:t>
      </w:r>
      <w:r w:rsidR="00926511" w:rsidRPr="0023543F">
        <w:rPr>
          <w:lang w:val="sq-AL"/>
        </w:rPr>
        <w:t xml:space="preserve"> </w:t>
      </w:r>
      <w:r w:rsidR="007A2D43" w:rsidRPr="00B566E2">
        <w:rPr>
          <w:b/>
          <w:lang w:val="sq-AL"/>
        </w:rPr>
        <w:t>7 prilli i vitit 2017</w:t>
      </w:r>
      <w:r w:rsidR="00926511" w:rsidRPr="00B566E2">
        <w:rPr>
          <w:b/>
          <w:lang w:val="sq-AL"/>
        </w:rPr>
        <w:t>.</w:t>
      </w:r>
      <w:r w:rsidR="00926511" w:rsidRPr="0023543F">
        <w:rPr>
          <w:b/>
          <w:lang w:val="sq-AL"/>
        </w:rPr>
        <w:t xml:space="preserve"> </w:t>
      </w:r>
    </w:p>
    <w:p w:rsidR="001E7771" w:rsidRPr="0023543F" w:rsidRDefault="001E7771" w:rsidP="00EC3E3B">
      <w:pPr>
        <w:spacing w:after="0"/>
        <w:rPr>
          <w:lang w:val="sq-AL"/>
        </w:rPr>
      </w:pPr>
    </w:p>
    <w:p w:rsidR="00BB66B7" w:rsidRPr="0023543F" w:rsidRDefault="00BB66B7" w:rsidP="00EC3E3B">
      <w:pPr>
        <w:spacing w:after="0"/>
        <w:rPr>
          <w:lang w:val="sq-AL"/>
        </w:rPr>
      </w:pPr>
      <w:r w:rsidRPr="0023543F">
        <w:rPr>
          <w:lang w:val="sq-AL"/>
        </w:rPr>
        <w:t>Për më shumë informa</w:t>
      </w:r>
      <w:r w:rsidR="00163FFD" w:rsidRPr="0023543F">
        <w:rPr>
          <w:lang w:val="sq-AL"/>
        </w:rPr>
        <w:t xml:space="preserve">cione </w:t>
      </w:r>
      <w:r w:rsidRPr="0023543F">
        <w:rPr>
          <w:lang w:val="sq-AL"/>
        </w:rPr>
        <w:t xml:space="preserve">: </w:t>
      </w:r>
      <w:hyperlink r:id="rId11" w:history="1">
        <w:r w:rsidRPr="0023543F">
          <w:rPr>
            <w:rStyle w:val="Hyperlink"/>
            <w:lang w:val="sq-AL"/>
          </w:rPr>
          <w:t>eunagrada@mim.org.mk</w:t>
        </w:r>
      </w:hyperlink>
      <w:r w:rsidRPr="0023543F">
        <w:rPr>
          <w:lang w:val="sq-AL"/>
        </w:rPr>
        <w:t xml:space="preserve">   </w:t>
      </w:r>
    </w:p>
    <w:p w:rsidR="00BB66B7" w:rsidRPr="0023543F" w:rsidRDefault="00BB66B7" w:rsidP="00EC3E3B">
      <w:pPr>
        <w:spacing w:after="0"/>
        <w:rPr>
          <w:rFonts w:cs="Times New Roman"/>
          <w:sz w:val="18"/>
          <w:szCs w:val="18"/>
          <w:lang w:val="sq-AL"/>
        </w:rPr>
      </w:pPr>
    </w:p>
    <w:p w:rsidR="00BB66B7" w:rsidRPr="0023543F" w:rsidRDefault="00BB66B7" w:rsidP="00EC3E3B">
      <w:pPr>
        <w:spacing w:after="0"/>
        <w:rPr>
          <w:rFonts w:cs="Times New Roman"/>
          <w:sz w:val="18"/>
          <w:szCs w:val="18"/>
          <w:lang w:val="sq-AL"/>
        </w:rPr>
      </w:pPr>
    </w:p>
    <w:p w:rsidR="00BB66B7" w:rsidRPr="0023543F" w:rsidRDefault="00BB66B7" w:rsidP="00EC3E3B">
      <w:pPr>
        <w:spacing w:after="0"/>
        <w:rPr>
          <w:rFonts w:cs="Times New Roman"/>
          <w:sz w:val="18"/>
          <w:szCs w:val="18"/>
          <w:lang w:val="sq-AL"/>
        </w:rPr>
      </w:pPr>
    </w:p>
    <w:p w:rsidR="00BB66B7" w:rsidRPr="0023543F" w:rsidRDefault="00BB66B7" w:rsidP="00EC3E3B">
      <w:pPr>
        <w:spacing w:after="0"/>
        <w:rPr>
          <w:rFonts w:cs="Times New Roman"/>
          <w:lang w:val="sq-AL"/>
        </w:rPr>
      </w:pPr>
    </w:p>
    <w:sectPr w:rsidR="00BB66B7" w:rsidRPr="0023543F" w:rsidSect="00FC50A4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894" w:rsidRDefault="00470894" w:rsidP="0093375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70894" w:rsidRDefault="00470894" w:rsidP="0093375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6B7" w:rsidRPr="00292A5D" w:rsidRDefault="00BB66B7" w:rsidP="0093375E">
    <w:pPr>
      <w:spacing w:after="60"/>
      <w:rPr>
        <w:rFonts w:cs="Times New Roman"/>
        <w:lang w:val="sq-AL"/>
      </w:rPr>
    </w:pPr>
    <w:r w:rsidRPr="00292A5D">
      <w:rPr>
        <w:sz w:val="18"/>
        <w:szCs w:val="18"/>
        <w:lang w:val="sq-AL"/>
      </w:rPr>
      <w:t xml:space="preserve">Ky dokument është bërë me ndihmën financiare të Bashkimit </w:t>
    </w:r>
    <w:r w:rsidR="00B35938">
      <w:rPr>
        <w:sz w:val="18"/>
        <w:szCs w:val="18"/>
        <w:lang w:val="sq-AL"/>
      </w:rPr>
      <w:t xml:space="preserve"> Evrop</w:t>
    </w:r>
    <w:r w:rsidRPr="00292A5D">
      <w:rPr>
        <w:sz w:val="18"/>
        <w:szCs w:val="18"/>
        <w:lang w:val="sq-AL"/>
      </w:rPr>
      <w:t xml:space="preserve">ian. Përmbajtja e këtij dokumenti është përgjegjësi e </w:t>
    </w:r>
    <w:r w:rsidRPr="00AC2628">
      <w:rPr>
        <w:sz w:val="18"/>
        <w:szCs w:val="18"/>
        <w:lang w:val="sq-AL"/>
      </w:rPr>
      <w:t xml:space="preserve">Institutit të Paqes </w:t>
    </w:r>
    <w:r>
      <w:rPr>
        <w:sz w:val="18"/>
        <w:szCs w:val="18"/>
        <w:lang w:val="sq-AL"/>
      </w:rPr>
      <w:t xml:space="preserve">nga Lubjana </w:t>
    </w:r>
    <w:r w:rsidRPr="00AC2628">
      <w:rPr>
        <w:sz w:val="18"/>
        <w:szCs w:val="18"/>
        <w:lang w:val="sq-AL"/>
      </w:rPr>
      <w:t xml:space="preserve">dhe </w:t>
    </w:r>
    <w:r w:rsidRPr="0086049E">
      <w:rPr>
        <w:sz w:val="18"/>
        <w:szCs w:val="18"/>
        <w:lang w:val="sq-AL"/>
      </w:rPr>
      <w:t xml:space="preserve">e </w:t>
    </w:r>
    <w:r>
      <w:rPr>
        <w:sz w:val="18"/>
        <w:szCs w:val="18"/>
        <w:lang w:val="sq-AL"/>
      </w:rPr>
      <w:t>Media Institutit të Maqedonisë</w:t>
    </w:r>
    <w:r w:rsidRPr="0086049E">
      <w:rPr>
        <w:sz w:val="18"/>
        <w:szCs w:val="18"/>
        <w:lang w:val="sq-AL"/>
      </w:rPr>
      <w:t xml:space="preserve"> </w:t>
    </w:r>
    <w:r w:rsidRPr="00AC2628">
      <w:rPr>
        <w:sz w:val="18"/>
        <w:szCs w:val="18"/>
        <w:lang w:val="sq-AL"/>
      </w:rPr>
      <w:t>dhe në asnjë rrethanë</w:t>
    </w:r>
    <w:r>
      <w:rPr>
        <w:sz w:val="18"/>
        <w:szCs w:val="18"/>
        <w:lang w:val="sq-AL"/>
      </w:rPr>
      <w:t xml:space="preserve"> nuk </w:t>
    </w:r>
    <w:r w:rsidR="00B35938">
      <w:rPr>
        <w:sz w:val="18"/>
        <w:szCs w:val="18"/>
        <w:lang w:val="sq-AL"/>
      </w:rPr>
      <w:t xml:space="preserve">e </w:t>
    </w:r>
    <w:r>
      <w:rPr>
        <w:sz w:val="18"/>
        <w:szCs w:val="18"/>
        <w:lang w:val="sq-AL"/>
      </w:rPr>
      <w:t>pasqyron</w:t>
    </w:r>
    <w:r w:rsidRPr="00292A5D">
      <w:rPr>
        <w:sz w:val="18"/>
        <w:szCs w:val="18"/>
        <w:lang w:val="sq-AL"/>
      </w:rPr>
      <w:t xml:space="preserve"> pozitën e Bashkimit </w:t>
    </w:r>
    <w:r w:rsidR="004C197E">
      <w:rPr>
        <w:sz w:val="18"/>
        <w:szCs w:val="18"/>
        <w:lang w:val="sq-AL"/>
      </w:rPr>
      <w:t xml:space="preserve"> </w:t>
    </w:r>
    <w:r w:rsidR="00B35938">
      <w:rPr>
        <w:sz w:val="18"/>
        <w:szCs w:val="18"/>
        <w:lang w:val="sq-AL"/>
      </w:rPr>
      <w:t>Evrop</w:t>
    </w:r>
    <w:r w:rsidRPr="00292A5D">
      <w:rPr>
        <w:sz w:val="18"/>
        <w:szCs w:val="18"/>
        <w:lang w:val="sq-AL"/>
      </w:rPr>
      <w:t xml:space="preserve">ian. </w:t>
    </w:r>
  </w:p>
  <w:p w:rsidR="00BB66B7" w:rsidRPr="00873127" w:rsidRDefault="00BB66B7">
    <w:pPr>
      <w:pStyle w:val="Footer"/>
      <w:rPr>
        <w:rFonts w:cs="Times New Roman"/>
        <w:lang w:val="sq-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894" w:rsidRDefault="00470894" w:rsidP="0093375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70894" w:rsidRDefault="00470894" w:rsidP="0093375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32E5A"/>
    <w:multiLevelType w:val="hybridMultilevel"/>
    <w:tmpl w:val="F9C82192"/>
    <w:lvl w:ilvl="0" w:tplc="3760D0B2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F8E207A"/>
    <w:multiLevelType w:val="hybridMultilevel"/>
    <w:tmpl w:val="0DA4BF78"/>
    <w:lvl w:ilvl="0" w:tplc="DB803918">
      <w:start w:val="1"/>
      <w:numFmt w:val="bullet"/>
      <w:pStyle w:val="ListParagraph"/>
      <w:lvlText w:val="-"/>
      <w:lvlJc w:val="left"/>
      <w:pPr>
        <w:tabs>
          <w:tab w:val="num" w:pos="440"/>
        </w:tabs>
        <w:ind w:left="440" w:hanging="170"/>
      </w:pPr>
      <w:rPr>
        <w:rFonts w:ascii="Courier New" w:hAnsi="Courier New" w:cs="Courier New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562"/>
    <w:rsid w:val="00163FFD"/>
    <w:rsid w:val="001930DC"/>
    <w:rsid w:val="001B21BB"/>
    <w:rsid w:val="001E7771"/>
    <w:rsid w:val="0023543F"/>
    <w:rsid w:val="00240639"/>
    <w:rsid w:val="00292A5D"/>
    <w:rsid w:val="002A7626"/>
    <w:rsid w:val="002E61F3"/>
    <w:rsid w:val="002E7E8C"/>
    <w:rsid w:val="00322C5B"/>
    <w:rsid w:val="00325041"/>
    <w:rsid w:val="00347964"/>
    <w:rsid w:val="0035632A"/>
    <w:rsid w:val="00377DDB"/>
    <w:rsid w:val="003F0A30"/>
    <w:rsid w:val="004019E2"/>
    <w:rsid w:val="00416D79"/>
    <w:rsid w:val="004531B7"/>
    <w:rsid w:val="00466761"/>
    <w:rsid w:val="00470894"/>
    <w:rsid w:val="004C197E"/>
    <w:rsid w:val="00534ED7"/>
    <w:rsid w:val="00541FDA"/>
    <w:rsid w:val="005A381D"/>
    <w:rsid w:val="005E42AD"/>
    <w:rsid w:val="005F082D"/>
    <w:rsid w:val="0060099A"/>
    <w:rsid w:val="006A1185"/>
    <w:rsid w:val="006D1BDD"/>
    <w:rsid w:val="007428A5"/>
    <w:rsid w:val="007A2D43"/>
    <w:rsid w:val="007A4F55"/>
    <w:rsid w:val="00833B5B"/>
    <w:rsid w:val="0086049E"/>
    <w:rsid w:val="00873127"/>
    <w:rsid w:val="008B0463"/>
    <w:rsid w:val="00926511"/>
    <w:rsid w:val="0093375E"/>
    <w:rsid w:val="00954501"/>
    <w:rsid w:val="00957463"/>
    <w:rsid w:val="009905A8"/>
    <w:rsid w:val="009C0E1D"/>
    <w:rsid w:val="00A335CA"/>
    <w:rsid w:val="00AC2628"/>
    <w:rsid w:val="00B35938"/>
    <w:rsid w:val="00B4274B"/>
    <w:rsid w:val="00B566E2"/>
    <w:rsid w:val="00BB580B"/>
    <w:rsid w:val="00BB66B7"/>
    <w:rsid w:val="00BD3112"/>
    <w:rsid w:val="00BE4F6B"/>
    <w:rsid w:val="00BF248D"/>
    <w:rsid w:val="00C3265E"/>
    <w:rsid w:val="00C65B85"/>
    <w:rsid w:val="00D016F4"/>
    <w:rsid w:val="00D751F8"/>
    <w:rsid w:val="00DA6648"/>
    <w:rsid w:val="00DF0DB7"/>
    <w:rsid w:val="00E8747C"/>
    <w:rsid w:val="00EA4F03"/>
    <w:rsid w:val="00EC3E3B"/>
    <w:rsid w:val="00EE75F6"/>
    <w:rsid w:val="00F25DD7"/>
    <w:rsid w:val="00F57562"/>
    <w:rsid w:val="00F66B8E"/>
    <w:rsid w:val="00F71A4D"/>
    <w:rsid w:val="00F82298"/>
    <w:rsid w:val="00FC50A4"/>
    <w:rsid w:val="00FC50D4"/>
    <w:rsid w:val="00FD06E4"/>
    <w:rsid w:val="00FD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562"/>
    <w:pPr>
      <w:spacing w:after="200" w:line="276" w:lineRule="auto"/>
      <w:jc w:val="both"/>
    </w:pPr>
    <w:rPr>
      <w:rFonts w:ascii="Cambria" w:eastAsia="MS Mincho" w:hAnsi="Cambria" w:cs="Cambria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Table Grid green gray,table 1"/>
    <w:basedOn w:val="TableSimple3"/>
    <w:uiPriority w:val="99"/>
    <w:rsid w:val="00F57562"/>
    <w:pPr>
      <w:jc w:val="left"/>
    </w:pPr>
    <w:rPr>
      <w:rFonts w:ascii="Cambria" w:eastAsia="Times New Roman" w:hAnsi="Cambria" w:cs="Cambria"/>
      <w:sz w:val="18"/>
      <w:szCs w:val="18"/>
      <w:lang w:val="sl-SI" w:eastAsia="sl-SI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C3D970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uiPriority w:val="99"/>
    <w:rsid w:val="00F57562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57562"/>
    <w:pPr>
      <w:numPr>
        <w:numId w:val="1"/>
      </w:numPr>
      <w:tabs>
        <w:tab w:val="clear" w:pos="440"/>
        <w:tab w:val="num" w:pos="454"/>
      </w:tabs>
      <w:ind w:left="454"/>
    </w:pPr>
  </w:style>
  <w:style w:type="table" w:styleId="TableSimple3">
    <w:name w:val="Table Simple 3"/>
    <w:basedOn w:val="TableNormal"/>
    <w:uiPriority w:val="99"/>
    <w:semiHidden/>
    <w:rsid w:val="00F57562"/>
    <w:pPr>
      <w:jc w:val="both"/>
    </w:pPr>
    <w:rPr>
      <w:rFonts w:cs="Calibri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F57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57562"/>
    <w:rPr>
      <w:rFonts w:ascii="Tahoma" w:eastAsia="MS Mincho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9337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93375E"/>
    <w:rPr>
      <w:rFonts w:ascii="Cambria" w:eastAsia="MS Mincho" w:hAnsi="Cambria" w:cs="Cambria"/>
      <w:lang w:val="en-GB"/>
    </w:rPr>
  </w:style>
  <w:style w:type="paragraph" w:styleId="Footer">
    <w:name w:val="footer"/>
    <w:basedOn w:val="Normal"/>
    <w:link w:val="FooterChar"/>
    <w:uiPriority w:val="99"/>
    <w:rsid w:val="009337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93375E"/>
    <w:rPr>
      <w:rFonts w:ascii="Cambria" w:eastAsia="MS Mincho" w:hAnsi="Cambria" w:cs="Cambria"/>
      <w:lang w:val="en-GB"/>
    </w:rPr>
  </w:style>
  <w:style w:type="character" w:styleId="FollowedHyperlink">
    <w:name w:val="FollowedHyperlink"/>
    <w:uiPriority w:val="99"/>
    <w:semiHidden/>
    <w:unhideWhenUsed/>
    <w:rsid w:val="001E7771"/>
    <w:rPr>
      <w:color w:val="800080"/>
      <w:u w:val="single"/>
    </w:rPr>
  </w:style>
  <w:style w:type="character" w:customStyle="1" w:styleId="hps">
    <w:name w:val="hps"/>
    <w:rsid w:val="005E42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562"/>
    <w:pPr>
      <w:spacing w:after="200" w:line="276" w:lineRule="auto"/>
      <w:jc w:val="both"/>
    </w:pPr>
    <w:rPr>
      <w:rFonts w:ascii="Cambria" w:eastAsia="MS Mincho" w:hAnsi="Cambria" w:cs="Cambria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Table Grid green gray,table 1"/>
    <w:basedOn w:val="TableSimple3"/>
    <w:uiPriority w:val="99"/>
    <w:rsid w:val="00F57562"/>
    <w:pPr>
      <w:jc w:val="left"/>
    </w:pPr>
    <w:rPr>
      <w:rFonts w:ascii="Cambria" w:eastAsia="Times New Roman" w:hAnsi="Cambria" w:cs="Cambria"/>
      <w:sz w:val="18"/>
      <w:szCs w:val="18"/>
      <w:lang w:val="sl-SI" w:eastAsia="sl-SI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C3D970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uiPriority w:val="99"/>
    <w:rsid w:val="00F57562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57562"/>
    <w:pPr>
      <w:numPr>
        <w:numId w:val="1"/>
      </w:numPr>
      <w:tabs>
        <w:tab w:val="clear" w:pos="440"/>
        <w:tab w:val="num" w:pos="454"/>
      </w:tabs>
      <w:ind w:left="454"/>
    </w:pPr>
  </w:style>
  <w:style w:type="table" w:styleId="TableSimple3">
    <w:name w:val="Table Simple 3"/>
    <w:basedOn w:val="TableNormal"/>
    <w:uiPriority w:val="99"/>
    <w:semiHidden/>
    <w:rsid w:val="00F57562"/>
    <w:pPr>
      <w:jc w:val="both"/>
    </w:pPr>
    <w:rPr>
      <w:rFonts w:cs="Calibri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F57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57562"/>
    <w:rPr>
      <w:rFonts w:ascii="Tahoma" w:eastAsia="MS Mincho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9337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93375E"/>
    <w:rPr>
      <w:rFonts w:ascii="Cambria" w:eastAsia="MS Mincho" w:hAnsi="Cambria" w:cs="Cambria"/>
      <w:lang w:val="en-GB"/>
    </w:rPr>
  </w:style>
  <w:style w:type="paragraph" w:styleId="Footer">
    <w:name w:val="footer"/>
    <w:basedOn w:val="Normal"/>
    <w:link w:val="FooterChar"/>
    <w:uiPriority w:val="99"/>
    <w:rsid w:val="009337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93375E"/>
    <w:rPr>
      <w:rFonts w:ascii="Cambria" w:eastAsia="MS Mincho" w:hAnsi="Cambria" w:cs="Cambria"/>
      <w:lang w:val="en-GB"/>
    </w:rPr>
  </w:style>
  <w:style w:type="character" w:styleId="FollowedHyperlink">
    <w:name w:val="FollowedHyperlink"/>
    <w:uiPriority w:val="99"/>
    <w:semiHidden/>
    <w:unhideWhenUsed/>
    <w:rsid w:val="001E7771"/>
    <w:rPr>
      <w:color w:val="800080"/>
      <w:u w:val="single"/>
    </w:rPr>
  </w:style>
  <w:style w:type="character" w:customStyle="1" w:styleId="hps">
    <w:name w:val="hps"/>
    <w:rsid w:val="005E4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unagrada@mim.org.mk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im.org.mk/eunagrad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9A58C-6575-421F-BF3F-14C90AECC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Ҫmimi i BE-së për gazetarinë hulmtuese</vt:lpstr>
    </vt:vector>
  </TitlesOfParts>
  <Company>MyCompany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Ҫmimi i BE-së për gazetarinë hulmtuese</dc:title>
  <dc:subject/>
  <dc:creator>Customer</dc:creator>
  <cp:keywords/>
  <dc:description/>
  <cp:lastModifiedBy>Windows User</cp:lastModifiedBy>
  <cp:revision>8</cp:revision>
  <dcterms:created xsi:type="dcterms:W3CDTF">2016-03-09T12:13:00Z</dcterms:created>
  <dcterms:modified xsi:type="dcterms:W3CDTF">2017-03-16T10:09:00Z</dcterms:modified>
</cp:coreProperties>
</file>